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>
    <v:background id="_x0000_s1025" o:bwmode="white" fillcolor="#b4c6e7" o:targetscreensize="1024,768">
      <v:fill color2="fill darken(118)" method="linear sigma" focus="-50%" type="gradient"/>
    </v:background>
  </w:background>
  <w:body>
    <w:p w:rsidR="00DC526D" w:rsidRDefault="00BA2744">
      <w:r>
        <w:rPr>
          <w:noProof/>
        </w:rPr>
        <w:drawing>
          <wp:inline distT="0" distB="0" distL="0" distR="0" wp14:anchorId="5333200E" wp14:editId="5693F116">
            <wp:extent cx="925830" cy="9715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995" cy="98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D91">
        <w:t xml:space="preserve">                    </w:t>
      </w:r>
      <w:r w:rsidR="00BC28A7">
        <w:t xml:space="preserve">  </w:t>
      </w:r>
      <w:r w:rsidR="007F1D91">
        <w:t xml:space="preserve">     </w:t>
      </w:r>
      <w:r w:rsidR="007F1D91">
        <w:rPr>
          <w:noProof/>
        </w:rPr>
        <w:drawing>
          <wp:inline distT="0" distB="0" distL="0" distR="0" wp14:anchorId="7B83E6D2" wp14:editId="5FF08955">
            <wp:extent cx="733248" cy="9554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54" cy="98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09D">
        <w:t xml:space="preserve">                   </w:t>
      </w:r>
      <w:r w:rsidR="00BC28A7">
        <w:t xml:space="preserve">   </w:t>
      </w:r>
      <w:r w:rsidR="00D1609D">
        <w:t xml:space="preserve">     </w:t>
      </w:r>
      <w:r w:rsidR="007701B4">
        <w:rPr>
          <w:noProof/>
        </w:rPr>
        <w:drawing>
          <wp:inline distT="0" distB="0" distL="0" distR="0" wp14:anchorId="066B3443" wp14:editId="62CA236B">
            <wp:extent cx="685800" cy="93481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07" cy="94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1B4">
        <w:t xml:space="preserve">                </w:t>
      </w:r>
      <w:r w:rsidR="00BC28A7">
        <w:t xml:space="preserve">     </w:t>
      </w:r>
      <w:r w:rsidR="007701B4">
        <w:t xml:space="preserve">  </w:t>
      </w:r>
      <w:r w:rsidR="00BC28A7">
        <w:rPr>
          <w:noProof/>
        </w:rPr>
        <w:drawing>
          <wp:inline distT="0" distB="0" distL="0" distR="0" wp14:anchorId="65BBC67E" wp14:editId="4248A356">
            <wp:extent cx="1277896" cy="526387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708" cy="54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8C" w:rsidRDefault="0008548C"/>
    <w:p w:rsidR="0008548C" w:rsidRDefault="0008548C"/>
    <w:p w:rsidR="0008548C" w:rsidRDefault="008A452D">
      <w:r>
        <w:t xml:space="preserve">                        </w:t>
      </w:r>
      <w:r w:rsidR="007557D0">
        <w:rPr>
          <w:noProof/>
        </w:rPr>
        <w:drawing>
          <wp:inline distT="0" distB="0" distL="0" distR="0" wp14:anchorId="4AC5BCD5" wp14:editId="7AFE0825">
            <wp:extent cx="4733925" cy="14573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2D" w:rsidRDefault="008A452D"/>
    <w:p w:rsidR="008A452D" w:rsidRDefault="00455C3D" w:rsidP="00455C3D">
      <w:pPr>
        <w:jc w:val="center"/>
        <w:rPr>
          <w:b/>
          <w:bCs/>
          <w:color w:val="FF0000"/>
          <w:sz w:val="44"/>
          <w:szCs w:val="44"/>
        </w:rPr>
      </w:pPr>
      <w:r w:rsidRPr="00455C3D">
        <w:rPr>
          <w:b/>
          <w:bCs/>
          <w:color w:val="FF0000"/>
          <w:sz w:val="44"/>
          <w:szCs w:val="44"/>
        </w:rPr>
        <w:t>Domenica 18 settembre a Busca</w:t>
      </w:r>
    </w:p>
    <w:p w:rsidR="00455C3D" w:rsidRDefault="00455C3D" w:rsidP="00455C3D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in occasione della Fitwalking solidale</w:t>
      </w:r>
    </w:p>
    <w:p w:rsidR="00455C3D" w:rsidRDefault="00455C3D" w:rsidP="00455C3D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una giornata dedicata alla prevenzione per tutte le età</w:t>
      </w:r>
    </w:p>
    <w:p w:rsidR="00455C3D" w:rsidRPr="0023592B" w:rsidRDefault="00455C3D" w:rsidP="0023592B">
      <w:pPr>
        <w:jc w:val="both"/>
        <w:rPr>
          <w:color w:val="000000" w:themeColor="text1"/>
          <w:sz w:val="36"/>
          <w:szCs w:val="36"/>
        </w:rPr>
      </w:pPr>
      <w:r w:rsidRPr="0023592B">
        <w:rPr>
          <w:color w:val="000000" w:themeColor="text1"/>
          <w:sz w:val="36"/>
          <w:szCs w:val="36"/>
        </w:rPr>
        <w:t>al mattino screening del diabete con misurazione della glicemia e controllo della pressione arteriosa presso il gazebo Lions</w:t>
      </w:r>
    </w:p>
    <w:p w:rsidR="00F07555" w:rsidRDefault="00455C3D" w:rsidP="00F07555">
      <w:pPr>
        <w:jc w:val="both"/>
        <w:rPr>
          <w:color w:val="000000" w:themeColor="text1"/>
          <w:sz w:val="36"/>
          <w:szCs w:val="36"/>
        </w:rPr>
      </w:pPr>
      <w:r w:rsidRPr="0023592B">
        <w:rPr>
          <w:color w:val="000000" w:themeColor="text1"/>
          <w:sz w:val="36"/>
          <w:szCs w:val="36"/>
        </w:rPr>
        <w:t>al pomeriggio tre stazioni per bambini, adulti ed anziani</w:t>
      </w:r>
      <w:r w:rsidR="0023592B">
        <w:rPr>
          <w:color w:val="000000" w:themeColor="text1"/>
          <w:sz w:val="36"/>
          <w:szCs w:val="36"/>
        </w:rPr>
        <w:t xml:space="preserve"> sui temi legati ai disturbi della crescita, alle patologie vascolari e respiratorie ed alle problematiche involutive ed all’osteoporosi</w:t>
      </w:r>
    </w:p>
    <w:p w:rsidR="000773AC" w:rsidRPr="00F07555" w:rsidRDefault="000773AC" w:rsidP="00F07555">
      <w:pPr>
        <w:jc w:val="center"/>
        <w:rPr>
          <w:color w:val="000000" w:themeColor="text1"/>
          <w:sz w:val="36"/>
          <w:szCs w:val="36"/>
        </w:rPr>
      </w:pPr>
      <w:r w:rsidRPr="000773AC">
        <w:rPr>
          <w:color w:val="FF0000"/>
          <w:sz w:val="36"/>
          <w:szCs w:val="36"/>
        </w:rPr>
        <w:t xml:space="preserve">evento realizzato grazie </w:t>
      </w:r>
      <w:r w:rsidR="001522BA">
        <w:rPr>
          <w:color w:val="FF0000"/>
          <w:sz w:val="36"/>
          <w:szCs w:val="36"/>
        </w:rPr>
        <w:t>alla collaborazione e con il patrocinio</w:t>
      </w:r>
      <w:r w:rsidRPr="000773AC">
        <w:rPr>
          <w:color w:val="FF0000"/>
          <w:sz w:val="36"/>
          <w:szCs w:val="36"/>
        </w:rPr>
        <w:t xml:space="preserve"> di</w:t>
      </w:r>
    </w:p>
    <w:p w:rsidR="002C1D84" w:rsidRDefault="002C1D84" w:rsidP="00F07555">
      <w:pPr>
        <w:jc w:val="center"/>
        <w:rPr>
          <w:color w:val="FF0000"/>
          <w:sz w:val="36"/>
          <w:szCs w:val="36"/>
        </w:rPr>
      </w:pPr>
    </w:p>
    <w:p w:rsidR="000773AC" w:rsidRDefault="008F75A5" w:rsidP="00F07555">
      <w:pPr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BBFCAAA" wp14:editId="29992B23">
            <wp:extent cx="1144612" cy="10191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0354" cy="10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BA">
        <w:rPr>
          <w:color w:val="FF0000"/>
          <w:sz w:val="36"/>
          <w:szCs w:val="36"/>
        </w:rPr>
        <w:t xml:space="preserve">    </w:t>
      </w:r>
      <w:r w:rsidR="00176E97">
        <w:rPr>
          <w:color w:val="FF0000"/>
          <w:sz w:val="36"/>
          <w:szCs w:val="36"/>
        </w:rPr>
        <w:t xml:space="preserve">   </w:t>
      </w:r>
      <w:r w:rsidR="001522BA">
        <w:rPr>
          <w:color w:val="FF0000"/>
          <w:sz w:val="36"/>
          <w:szCs w:val="36"/>
        </w:rPr>
        <w:t xml:space="preserve">  </w:t>
      </w:r>
      <w:r w:rsidR="00F07555">
        <w:rPr>
          <w:noProof/>
        </w:rPr>
        <w:drawing>
          <wp:inline distT="0" distB="0" distL="0" distR="0" wp14:anchorId="502E732E" wp14:editId="21059AFB">
            <wp:extent cx="694782" cy="59726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571" cy="6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3F4">
        <w:rPr>
          <w:color w:val="FF0000"/>
          <w:sz w:val="36"/>
          <w:szCs w:val="36"/>
        </w:rPr>
        <w:t xml:space="preserve">      </w:t>
      </w:r>
      <w:r w:rsidR="001522BA">
        <w:rPr>
          <w:noProof/>
        </w:rPr>
        <w:drawing>
          <wp:inline distT="0" distB="0" distL="0" distR="0" wp14:anchorId="3755E177" wp14:editId="2E6A38E6">
            <wp:extent cx="601980" cy="608092"/>
            <wp:effectExtent l="0" t="0" r="762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3309" cy="6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BA">
        <w:rPr>
          <w:color w:val="FF0000"/>
          <w:sz w:val="36"/>
          <w:szCs w:val="36"/>
        </w:rPr>
        <w:t xml:space="preserve">   </w:t>
      </w:r>
      <w:r w:rsidR="00176E97">
        <w:rPr>
          <w:color w:val="FF0000"/>
          <w:sz w:val="36"/>
          <w:szCs w:val="36"/>
        </w:rPr>
        <w:t xml:space="preserve"> </w:t>
      </w:r>
      <w:r w:rsidR="001522BA">
        <w:rPr>
          <w:color w:val="FF0000"/>
          <w:sz w:val="36"/>
          <w:szCs w:val="36"/>
        </w:rPr>
        <w:t xml:space="preserve"> </w:t>
      </w:r>
      <w:r w:rsidR="00176E97">
        <w:rPr>
          <w:noProof/>
        </w:rPr>
        <w:drawing>
          <wp:inline distT="0" distB="0" distL="0" distR="0" wp14:anchorId="583A8832" wp14:editId="5EA4B805">
            <wp:extent cx="618787" cy="625133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6802" cy="64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BA">
        <w:rPr>
          <w:color w:val="FF0000"/>
          <w:sz w:val="36"/>
          <w:szCs w:val="36"/>
        </w:rPr>
        <w:t xml:space="preserve">   </w:t>
      </w:r>
      <w:r w:rsidR="003329AA">
        <w:rPr>
          <w:color w:val="FF0000"/>
          <w:sz w:val="36"/>
          <w:szCs w:val="36"/>
        </w:rPr>
        <w:t xml:space="preserve">  </w:t>
      </w:r>
      <w:r w:rsidR="001522BA">
        <w:rPr>
          <w:color w:val="FF0000"/>
          <w:sz w:val="36"/>
          <w:szCs w:val="36"/>
        </w:rPr>
        <w:t xml:space="preserve"> </w:t>
      </w:r>
      <w:r w:rsidR="003329AA">
        <w:rPr>
          <w:color w:val="FF0000"/>
          <w:sz w:val="36"/>
          <w:szCs w:val="36"/>
        </w:rPr>
        <w:t xml:space="preserve">      </w:t>
      </w:r>
      <w:bookmarkStart w:id="0" w:name="_GoBack"/>
      <w:bookmarkEnd w:id="0"/>
      <w:r w:rsidR="00176E97">
        <w:rPr>
          <w:color w:val="FF0000"/>
          <w:sz w:val="36"/>
          <w:szCs w:val="36"/>
        </w:rPr>
        <w:t xml:space="preserve">  </w:t>
      </w:r>
      <w:r w:rsidR="001522BA">
        <w:rPr>
          <w:color w:val="FF0000"/>
          <w:sz w:val="36"/>
          <w:szCs w:val="36"/>
        </w:rPr>
        <w:t xml:space="preserve"> </w:t>
      </w:r>
      <w:r w:rsidR="003329AA">
        <w:rPr>
          <w:noProof/>
        </w:rPr>
        <w:drawing>
          <wp:inline distT="0" distB="0" distL="0" distR="0" wp14:anchorId="18B954B1" wp14:editId="18F2D708">
            <wp:extent cx="1180246" cy="520108"/>
            <wp:effectExtent l="0" t="0" r="127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4055" cy="53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3AC" w:rsidRPr="000773AC" w:rsidRDefault="000773AC" w:rsidP="000773AC">
      <w:pPr>
        <w:jc w:val="center"/>
        <w:rPr>
          <w:color w:val="FF0000"/>
          <w:sz w:val="36"/>
          <w:szCs w:val="36"/>
        </w:rPr>
      </w:pPr>
    </w:p>
    <w:p w:rsidR="0008548C" w:rsidRPr="000773AC" w:rsidRDefault="0008548C" w:rsidP="0023592B">
      <w:pPr>
        <w:jc w:val="both"/>
        <w:rPr>
          <w:b/>
          <w:bCs/>
          <w:color w:val="FF0000"/>
          <w:sz w:val="44"/>
          <w:szCs w:val="44"/>
        </w:rPr>
      </w:pPr>
    </w:p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p w:rsidR="0008548C" w:rsidRDefault="0008548C"/>
    <w:sectPr w:rsidR="00085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6D"/>
    <w:rsid w:val="000633F4"/>
    <w:rsid w:val="000773AC"/>
    <w:rsid w:val="0008548C"/>
    <w:rsid w:val="001522BA"/>
    <w:rsid w:val="00176E97"/>
    <w:rsid w:val="0023592B"/>
    <w:rsid w:val="002C1D84"/>
    <w:rsid w:val="003329AA"/>
    <w:rsid w:val="00455C3D"/>
    <w:rsid w:val="007557D0"/>
    <w:rsid w:val="007701B4"/>
    <w:rsid w:val="007F1D91"/>
    <w:rsid w:val="008A452D"/>
    <w:rsid w:val="008F75A5"/>
    <w:rsid w:val="00AD0C5D"/>
    <w:rsid w:val="00BA2744"/>
    <w:rsid w:val="00BC28A7"/>
    <w:rsid w:val="00D1609D"/>
    <w:rsid w:val="00DC526D"/>
    <w:rsid w:val="00F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E518"/>
  <w15:chartTrackingRefBased/>
  <w15:docId w15:val="{9DEE46D0-C811-4954-AC6A-B193375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2022-07-02T05:07:00Z</dcterms:created>
  <dcterms:modified xsi:type="dcterms:W3CDTF">2022-07-02T05:49:00Z</dcterms:modified>
</cp:coreProperties>
</file>